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before="0" w:line="269" w:lineRule="auto"/>
      </w:pPr>
      <w:r>
        <w:rPr>
          <w:b/>
          <w:i w:val="0"/>
        </w:rPr>
        <w:t>[Prénom NOM]</w:t>
      </w:r>
    </w:p>
    <w:p>
      <w:pPr>
        <w:spacing w:after="0" w:before="0" w:line="269" w:lineRule="auto"/>
      </w:pPr>
      <w:r>
        <w:rPr>
          <w:b w:val="0"/>
          <w:i w:val="0"/>
        </w:rPr>
        <w:t>Conseiller immobilier - Guy Hoquet [Ville]</w:t>
      </w:r>
    </w:p>
    <w:p>
      <w:pPr>
        <w:spacing w:after="0" w:before="0" w:line="269" w:lineRule="auto"/>
      </w:pPr>
      <w:r>
        <w:rPr>
          <w:b w:val="0"/>
          <w:i w:val="0"/>
        </w:rPr>
        <w:t>Agence : [Nom agence] | [Adresse]</w:t>
      </w:r>
    </w:p>
    <w:p>
      <w:pPr>
        <w:spacing w:after="200" w:before="0" w:line="269" w:lineRule="auto"/>
      </w:pPr>
      <w:r>
        <w:rPr>
          <w:b w:val="0"/>
          <w:i w:val="0"/>
        </w:rPr>
        <w:t>Tél : [Téléphone] | Email : [Email]</w:t>
      </w:r>
    </w:p>
    <w:p>
      <w:pPr>
        <w:spacing w:after="200" w:before="0" w:line="269" w:lineRule="auto"/>
        <w:jc w:val="right"/>
      </w:pPr>
      <w:r>
        <w:rPr>
          <w:b w:val="0"/>
          <w:i w:val="0"/>
        </w:rPr>
        <w:t>[Ville], le [date]</w:t>
      </w:r>
    </w:p>
    <w:p>
      <w:pPr>
        <w:spacing w:after="160" w:before="0" w:line="269" w:lineRule="auto"/>
      </w:pPr>
      <w:r>
        <w:rPr>
          <w:b w:val="0"/>
          <w:i w:val="0"/>
        </w:rPr>
        <w:t>Madame, Monsieur,</w:t>
      </w:r>
    </w:p>
    <w:p>
      <w:pPr>
        <w:spacing w:after="200" w:before="0" w:line="269" w:lineRule="auto"/>
      </w:pPr>
      <w:r>
        <w:rPr>
          <w:b/>
          <w:i w:val="0"/>
        </w:rPr>
        <w:t>Objet : Votre exclusivité arrive à échéance - Une solution engageante (Garantie Prix-Délai)</w:t>
      </w:r>
    </w:p>
    <w:p>
      <w:pPr>
        <w:spacing w:after="140" w:before="0" w:line="269" w:lineRule="auto"/>
      </w:pPr>
      <w:r>
        <w:rPr>
          <w:b w:val="0"/>
          <w:i w:val="0"/>
        </w:rPr>
        <w:t>Votre appartement est en vente depuis plus de 75 jours et votre mandat exclusif arrive bientôt à son terme (environ 15 jours).</w:t>
      </w:r>
    </w:p>
    <w:p>
      <w:pPr>
        <w:spacing w:after="140" w:before="0" w:line="269" w:lineRule="auto"/>
      </w:pPr>
      <w:r>
        <w:rPr>
          <w:b w:val="0"/>
          <w:i w:val="0"/>
        </w:rPr>
        <w:t>Je vous propose une alternative simple : une stratégie plus offensive, et une garantie qui vous protège vraiment.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746"/>
      </w:tblGrid>
      <w:tr>
        <w:tc>
          <w:tcPr>
            <w:tcW w:type="dxa" w:w="9746"/>
            <w:shd w:val="clear" w:color="auto" w:fill="EFEFEF"/>
          </w:tcPr>
          <w:p>
            <w:pPr>
              <w:spacing w:after="80"/>
            </w:pPr>
            <w:r>
              <w:rPr>
                <w:b/>
              </w:rPr>
              <w:t>Garantie Prix-Délai Guy Hoquet</w:t>
            </w:r>
          </w:p>
          <w:p>
            <w:pPr>
              <w:pStyle w:val="ListBullet"/>
              <w:spacing w:after="20" w:line="269" w:lineRule="auto"/>
            </w:pPr>
            <w:r>
              <w:t>Prix d'estimation engagé : nous assumons notre estimation.</w:t>
            </w:r>
          </w:p>
          <w:p>
            <w:pPr>
              <w:pStyle w:val="ListBullet"/>
              <w:spacing w:after="20" w:line="269" w:lineRule="auto"/>
            </w:pPr>
            <w:r>
              <w:t>Si non vendu au prix estimé : -20% sur nos honoraires par mois de retard.</w:t>
            </w:r>
          </w:p>
          <w:p>
            <w:pPr>
              <w:pStyle w:val="ListBullet"/>
              <w:spacing w:after="20" w:line="269" w:lineRule="auto"/>
            </w:pPr>
            <w:r>
              <w:t>Jusqu'à -100% (0 € d'honoraires) si les délais s'allongent.</w:t>
            </w:r>
          </w:p>
        </w:tc>
      </w:tr>
    </w:tbl>
    <w:p>
      <w:pPr>
        <w:spacing w:after="80" w:before="0" w:line="269" w:lineRule="auto"/>
      </w:pPr>
      <w:r>
        <w:rPr>
          <w:b w:val="0"/>
          <w:i w:val="0"/>
        </w:rPr>
      </w:r>
    </w:p>
    <w:p>
      <w:pPr>
        <w:spacing w:after="100" w:before="0" w:line="269" w:lineRule="auto"/>
      </w:pPr>
      <w:r>
        <w:rPr>
          <w:b/>
          <w:i w:val="0"/>
        </w:rPr>
        <w:t>En exclusivité chez nous, vous gagnez une visibilité réelle : notre agence est membre du réseau Amanda (8 agences partenaires à Nogent/Le Perreux/Bry). Un seul mandat = diffusion dans 8 agences :</w:t>
      </w:r>
    </w:p>
    <w:p>
      <w:pPr>
        <w:pStyle w:val="ListBullet"/>
        <w:spacing w:after="20" w:line="269" w:lineRule="auto"/>
      </w:pPr>
      <w:r>
        <w:t>Diffusion dans 8 agences (réseau Amanda : Nogent/Le Perreux/Bry) avec un seul mandat.</w:t>
      </w:r>
    </w:p>
    <w:p>
      <w:pPr>
        <w:pStyle w:val="ListBullet"/>
        <w:spacing w:after="20" w:line="269" w:lineRule="auto"/>
      </w:pPr>
      <w:r>
        <w:t>Relances actives + ciblage d'acquéreurs solvables.</w:t>
      </w:r>
    </w:p>
    <w:p>
      <w:pPr>
        <w:pStyle w:val="ListBullet"/>
        <w:spacing w:after="20" w:line="269" w:lineRule="auto"/>
      </w:pPr>
      <w:r>
        <w:t>Mise en valeur (photos/argumentaire) et plan d'action sur 14 jours.</w:t>
      </w:r>
    </w:p>
    <w:p>
      <w:pPr>
        <w:spacing w:after="80" w:before="0" w:line="269" w:lineRule="auto"/>
      </w:pPr>
      <w:r>
        <w:rPr>
          <w:b w:val="0"/>
          <w:i w:val="0"/>
        </w:rPr>
      </w:r>
    </w:p>
    <w:p>
      <w:pPr>
        <w:spacing w:after="140" w:before="0" w:line="269" w:lineRule="auto"/>
      </w:pPr>
      <w:r>
        <w:rPr>
          <w:b w:val="0"/>
          <w:i w:val="0"/>
        </w:rPr>
        <w:t>Si vous me laissez vos coordonnées (ou un SMS), je vous rappelle et je vous prépare un diagnostic en 10 minutes.</w:t>
      </w:r>
    </w:p>
    <w:p>
      <w:pPr>
        <w:spacing w:after="200" w:before="0" w:line="269" w:lineRule="auto"/>
      </w:pPr>
      <w:r>
        <w:rPr>
          <w:b w:val="0"/>
          <w:i w:val="0"/>
        </w:rPr>
        <w:t>Bien cordialement,</w:t>
      </w:r>
    </w:p>
    <w:p>
      <w:pPr>
        <w:spacing w:after="0" w:before="0" w:line="269" w:lineRule="auto"/>
      </w:pPr>
      <w:r>
        <w:rPr>
          <w:b w:val="0"/>
          <w:i w:val="0"/>
        </w:rPr>
        <w:t>[Prénom NOM] - Guy Hoquet [Ville]</w:t>
      </w:r>
    </w:p>
    <w:p>
      <w:pPr>
        <w:spacing w:after="0" w:before="0" w:line="269" w:lineRule="auto"/>
      </w:pPr>
      <w:r>
        <w:rPr>
          <w:b w:val="0"/>
          <w:i w:val="0"/>
        </w:rPr>
        <w:t>Tél : [Téléphone]</w:t>
      </w:r>
    </w:p>
    <w:p>
      <w:pPr>
        <w:spacing w:after="0" w:before="160" w:line="269" w:lineRule="auto"/>
      </w:pPr>
      <w:r>
        <w:rPr>
          <w:b w:val="0"/>
          <w:i/>
          <w:sz w:val="18"/>
        </w:rPr>
        <w:t>Garantie Prix-Délai soumise à conditions du mandat. Informations détaillées sur demande.</w:t>
      </w:r>
    </w:p>
    <w:sectPr w:rsidR="00FC693F" w:rsidRPr="0006063C" w:rsidSect="00034616">
      <w:pgSz w:w="12240" w:h="15840"/>
      <w:pgMar w:top="1191" w:right="1247" w:bottom="1077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